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F40" w:rsidRDefault="004C6F40">
      <w:pPr>
        <w:jc w:val="center"/>
        <w:rPr>
          <w:rFonts w:ascii="方正小标宋_GBK" w:eastAsia="方正小标宋_GBK" w:hAnsi="仿宋" w:cs="Times New Roman"/>
          <w:sz w:val="44"/>
          <w:szCs w:val="44"/>
        </w:rPr>
      </w:pPr>
      <w:r>
        <w:rPr>
          <w:rFonts w:ascii="方正小标宋_GBK" w:eastAsia="方正小标宋_GBK" w:hAnsi="仿宋" w:cs="方正小标宋_GBK" w:hint="eastAsia"/>
          <w:sz w:val="44"/>
          <w:szCs w:val="44"/>
        </w:rPr>
        <w:t>关于治理建设路口交通拥堵问题</w:t>
      </w:r>
      <w:r>
        <w:rPr>
          <w:rFonts w:ascii="方正小标宋_GBK" w:eastAsia="方正小标宋_GBK" w:hAnsi="楷体" w:cs="方正小标宋_GBK" w:hint="eastAsia"/>
          <w:sz w:val="44"/>
          <w:szCs w:val="44"/>
        </w:rPr>
        <w:t>的</w:t>
      </w:r>
      <w:r>
        <w:rPr>
          <w:rFonts w:ascii="方正小标宋_GBK" w:eastAsia="方正小标宋_GBK" w:hAnsi="仿宋" w:cs="方正小标宋_GBK" w:hint="eastAsia"/>
          <w:sz w:val="44"/>
          <w:szCs w:val="44"/>
        </w:rPr>
        <w:t>调研报告</w:t>
      </w:r>
    </w:p>
    <w:p w:rsidR="004C6F40" w:rsidRPr="003F5EEA" w:rsidRDefault="004C6F40">
      <w:pPr>
        <w:jc w:val="center"/>
        <w:rPr>
          <w:rFonts w:ascii="仿宋_GB2312" w:eastAsia="仿宋_GB2312" w:hAnsi="仿宋" w:cs="Times New Roman"/>
          <w:sz w:val="32"/>
          <w:szCs w:val="32"/>
        </w:rPr>
      </w:pPr>
      <w:r w:rsidRPr="003F5EEA">
        <w:rPr>
          <w:rFonts w:ascii="仿宋_GB2312" w:eastAsia="仿宋_GB2312" w:hAnsi="仿宋" w:cs="仿宋_GB2312" w:hint="eastAsia"/>
          <w:sz w:val="32"/>
          <w:szCs w:val="32"/>
        </w:rPr>
        <w:t>民革湘潭市委</w:t>
      </w:r>
    </w:p>
    <w:p w:rsidR="004C6F40" w:rsidRPr="003F5EEA" w:rsidRDefault="004C6F40">
      <w:pPr>
        <w:jc w:val="center"/>
        <w:rPr>
          <w:rFonts w:ascii="仿宋_GB2312" w:eastAsia="仿宋_GB2312" w:hAnsi="仿宋" w:cs="Times New Roman"/>
          <w:sz w:val="32"/>
          <w:szCs w:val="32"/>
        </w:rPr>
      </w:pPr>
    </w:p>
    <w:p w:rsidR="004C6F40" w:rsidRPr="003F5EEA" w:rsidRDefault="004C6F40" w:rsidP="003F5EEA">
      <w:pPr>
        <w:pStyle w:val="ListParagraph1"/>
        <w:ind w:left="1" w:firstLine="31680"/>
        <w:rPr>
          <w:rFonts w:ascii="仿宋_GB2312" w:eastAsia="仿宋_GB2312" w:hAnsi="仿宋" w:cs="Times New Roman"/>
          <w:sz w:val="32"/>
          <w:szCs w:val="32"/>
        </w:rPr>
      </w:pPr>
      <w:r w:rsidRPr="003F5EEA">
        <w:rPr>
          <w:rFonts w:ascii="仿宋_GB2312" w:eastAsia="仿宋_GB2312" w:hAnsi="仿宋" w:cs="仿宋_GB2312" w:hint="eastAsia"/>
          <w:sz w:val="32"/>
          <w:szCs w:val="32"/>
        </w:rPr>
        <w:t>随着湘潭市城区机动车急剧增加，建设路口交通拥堵问题日益突出。为解决建设路口交通拥堵及君子莲城雕是否搬迁等问题，</w:t>
      </w:r>
      <w:r w:rsidRPr="003F5EEA">
        <w:rPr>
          <w:rFonts w:ascii="仿宋_GB2312" w:eastAsia="仿宋_GB2312" w:hAnsi="仿宋" w:cs="仿宋_GB2312"/>
          <w:sz w:val="32"/>
          <w:szCs w:val="32"/>
        </w:rPr>
        <w:t>2016</w:t>
      </w:r>
      <w:r w:rsidRPr="003F5EEA">
        <w:rPr>
          <w:rFonts w:ascii="仿宋_GB2312" w:eastAsia="仿宋_GB2312" w:hAnsi="仿宋" w:cs="仿宋_GB2312" w:hint="eastAsia"/>
          <w:sz w:val="32"/>
          <w:szCs w:val="32"/>
        </w:rPr>
        <w:t>年</w:t>
      </w:r>
      <w:r w:rsidRPr="003F5EEA">
        <w:rPr>
          <w:rFonts w:ascii="仿宋_GB2312" w:eastAsia="仿宋_GB2312" w:hAnsi="仿宋" w:cs="仿宋_GB2312"/>
          <w:sz w:val="32"/>
          <w:szCs w:val="32"/>
        </w:rPr>
        <w:t xml:space="preserve"> 4</w:t>
      </w:r>
      <w:r w:rsidRPr="003F5EEA">
        <w:rPr>
          <w:rFonts w:ascii="仿宋_GB2312" w:eastAsia="仿宋_GB2312" w:hAnsi="仿宋" w:cs="仿宋_GB2312" w:hint="eastAsia"/>
          <w:sz w:val="32"/>
          <w:szCs w:val="32"/>
        </w:rPr>
        <w:t>月</w:t>
      </w:r>
      <w:r w:rsidRPr="003F5EEA">
        <w:rPr>
          <w:rFonts w:ascii="仿宋_GB2312" w:eastAsia="仿宋_GB2312" w:hAnsi="仿宋" w:cs="仿宋_GB2312"/>
          <w:sz w:val="32"/>
          <w:szCs w:val="32"/>
        </w:rPr>
        <w:t>20</w:t>
      </w:r>
      <w:r w:rsidRPr="003F5EEA">
        <w:rPr>
          <w:rFonts w:ascii="仿宋_GB2312" w:eastAsia="仿宋_GB2312" w:hAnsi="仿宋" w:cs="仿宋_GB2312" w:hint="eastAsia"/>
          <w:sz w:val="32"/>
          <w:szCs w:val="32"/>
        </w:rPr>
        <w:t>日，市政协副主席、民革湘潭市委主委曾虹燕率民革湘潭部分市、区两级人大代表和政协委员进行了调研。</w:t>
      </w:r>
    </w:p>
    <w:p w:rsidR="004C6F40" w:rsidRPr="003F5EEA" w:rsidRDefault="004C6F40" w:rsidP="003F5EEA">
      <w:pPr>
        <w:pStyle w:val="ListParagraph1"/>
        <w:ind w:left="1" w:firstLine="31680"/>
        <w:rPr>
          <w:rFonts w:ascii="仿宋_GB2312" w:eastAsia="仿宋_GB2312" w:hAnsi="仿宋" w:cs="Times New Roman"/>
          <w:sz w:val="32"/>
          <w:szCs w:val="32"/>
        </w:rPr>
      </w:pPr>
      <w:r w:rsidRPr="003F5EEA">
        <w:rPr>
          <w:rFonts w:ascii="仿宋_GB2312" w:eastAsia="仿宋_GB2312" w:hAnsi="仿宋" w:cs="仿宋_GB2312" w:hint="eastAsia"/>
          <w:sz w:val="32"/>
          <w:szCs w:val="32"/>
        </w:rPr>
        <w:t>调研组围绕建设路口的中长期交通智能化管理、大交通体系构建进行了实地考察，并与市实事办、市交警支队等部门进行了座谈交流，借鉴和参考我市沙子岭转盘和基建营交叉路口及株洲市中心广场治理交通拥堵的改造经验。提出如下的意见建议：</w:t>
      </w:r>
    </w:p>
    <w:p w:rsidR="004C6F40" w:rsidRPr="003F5EEA" w:rsidRDefault="004C6F40" w:rsidP="003F5EEA">
      <w:pPr>
        <w:ind w:firstLineChars="200" w:firstLine="31680"/>
        <w:rPr>
          <w:rFonts w:ascii="仿宋_GB2312" w:eastAsia="仿宋_GB2312" w:hAnsi="仿宋" w:cs="Times New Roman"/>
          <w:b/>
          <w:bCs/>
          <w:sz w:val="32"/>
          <w:szCs w:val="32"/>
        </w:rPr>
      </w:pPr>
      <w:r w:rsidRPr="003F5EEA">
        <w:rPr>
          <w:rFonts w:ascii="仿宋_GB2312" w:eastAsia="仿宋_GB2312" w:hAnsi="仿宋" w:cs="仿宋_GB2312" w:hint="eastAsia"/>
          <w:b/>
          <w:bCs/>
          <w:sz w:val="32"/>
          <w:szCs w:val="32"/>
        </w:rPr>
        <w:t>一、保留君子莲城雕，构建立体交通模式</w:t>
      </w:r>
    </w:p>
    <w:p w:rsidR="004C6F40" w:rsidRPr="003F5EEA" w:rsidRDefault="004C6F40">
      <w:pPr>
        <w:rPr>
          <w:rFonts w:ascii="仿宋_GB2312" w:eastAsia="仿宋_GB2312" w:hAnsi="仿宋" w:cs="Times New Roman"/>
          <w:sz w:val="32"/>
          <w:szCs w:val="32"/>
        </w:rPr>
      </w:pPr>
      <w:r w:rsidRPr="003F5EEA">
        <w:rPr>
          <w:rFonts w:ascii="仿宋_GB2312" w:eastAsia="仿宋_GB2312" w:hAnsi="仿宋" w:cs="仿宋_GB2312" w:hint="eastAsia"/>
          <w:sz w:val="32"/>
          <w:szCs w:val="32"/>
        </w:rPr>
        <w:t xml:space="preserve">　　　目前造成建设路口交通拥堵的主要原因是该处位于河东核心商圈，人流、车流量大，且“人在车流中走，车在人中流行”，且进入环岛内环车辆转出环岛时，外环车辆要进行避让，这些因素导致车辆通行速度慢，从而产生拥堵。建议：</w:t>
      </w:r>
    </w:p>
    <w:p w:rsidR="004C6F40" w:rsidRPr="003F5EEA" w:rsidRDefault="004C6F40" w:rsidP="003F5EEA">
      <w:pPr>
        <w:ind w:firstLineChars="200" w:firstLine="31680"/>
        <w:rPr>
          <w:rFonts w:ascii="仿宋_GB2312" w:eastAsia="仿宋_GB2312" w:hAnsi="仿宋" w:cs="Times New Roman"/>
          <w:sz w:val="32"/>
          <w:szCs w:val="32"/>
        </w:rPr>
      </w:pPr>
      <w:r w:rsidRPr="003F5EEA">
        <w:rPr>
          <w:rFonts w:ascii="仿宋_GB2312" w:eastAsia="仿宋_GB2312" w:hAnsi="仿宋" w:cs="仿宋_GB2312" w:hint="eastAsia"/>
          <w:sz w:val="32"/>
          <w:szCs w:val="32"/>
        </w:rPr>
        <w:t>在构建地下立体交通模式，地面交通管制要吸取基建营交叉路口的经验，对行人过马路，实施交通封闭管制，以确保实现“人在地下走，车在地上走”的分流模式。</w:t>
      </w:r>
    </w:p>
    <w:p w:rsidR="004C6F40" w:rsidRPr="003F5EEA" w:rsidRDefault="004C6F40" w:rsidP="003F5EEA">
      <w:pPr>
        <w:ind w:firstLineChars="200" w:firstLine="31680"/>
        <w:rPr>
          <w:rFonts w:ascii="仿宋_GB2312" w:eastAsia="仿宋_GB2312" w:hAnsi="仿宋" w:cs="Times New Roman"/>
          <w:sz w:val="32"/>
          <w:szCs w:val="32"/>
        </w:rPr>
      </w:pPr>
      <w:r w:rsidRPr="003F5EEA">
        <w:rPr>
          <w:rFonts w:ascii="仿宋_GB2312" w:eastAsia="仿宋_GB2312" w:hAnsi="仿宋" w:cs="仿宋_GB2312" w:hint="eastAsia"/>
          <w:sz w:val="32"/>
          <w:szCs w:val="32"/>
        </w:rPr>
        <w:t>在拓展地下空间同时，可考虑平战结合，在建设路口构建一个地下商圈，或建设地下停车场。株洲市中心广场的交通曾经历过多次地面改造，最后不得不大兴工程走地下。</w:t>
      </w:r>
    </w:p>
    <w:p w:rsidR="004C6F40" w:rsidRPr="003F5EEA" w:rsidRDefault="004C6F40" w:rsidP="003F5EEA">
      <w:pPr>
        <w:numPr>
          <w:ilvl w:val="0"/>
          <w:numId w:val="1"/>
        </w:numPr>
        <w:ind w:firstLineChars="200" w:firstLine="31680"/>
        <w:rPr>
          <w:rFonts w:ascii="仿宋_GB2312" w:eastAsia="仿宋_GB2312" w:hAnsi="仿宋" w:cs="Times New Roman"/>
          <w:b/>
          <w:bCs/>
          <w:sz w:val="32"/>
          <w:szCs w:val="32"/>
        </w:rPr>
      </w:pPr>
      <w:r w:rsidRPr="003F5EEA">
        <w:rPr>
          <w:rFonts w:ascii="仿宋_GB2312" w:eastAsia="仿宋_GB2312" w:hAnsi="仿宋" w:cs="仿宋_GB2312" w:hint="eastAsia"/>
          <w:b/>
          <w:bCs/>
          <w:sz w:val="32"/>
          <w:szCs w:val="32"/>
        </w:rPr>
        <w:t>立足平面交通模式，搬迁君子莲城雕</w:t>
      </w:r>
    </w:p>
    <w:p w:rsidR="004C6F40" w:rsidRPr="003F5EEA" w:rsidRDefault="004C6F40">
      <w:pPr>
        <w:rPr>
          <w:rFonts w:ascii="仿宋_GB2312" w:eastAsia="仿宋_GB2312" w:hAnsi="仿宋" w:cs="Times New Roman"/>
          <w:sz w:val="32"/>
          <w:szCs w:val="32"/>
        </w:rPr>
      </w:pPr>
      <w:r w:rsidRPr="003F5EEA">
        <w:rPr>
          <w:rFonts w:ascii="仿宋_GB2312" w:eastAsia="仿宋_GB2312" w:hAnsi="仿宋" w:cs="仿宋_GB2312" w:hint="eastAsia"/>
          <w:sz w:val="32"/>
          <w:szCs w:val="32"/>
        </w:rPr>
        <w:t xml:space="preserve">　　这种模式主要是采取我市沙子岭转盘交通改造方式，去掉君子莲城雕，实现东西和南北车辆分时分段通行，同时配合地面交通信号管制，实现人车分流和加大地面交通流量。同时考虑到君子莲城雕是湘潭城标，承载着湘潭人的记忆，建议：在杨梅洲洲头，参考长沙橘子洲头公园改造，建设君子莲文化主题公园，让君子莲城雕挺立洲头。或者在一桥至二桥的沿江风光带的改造中，</w:t>
      </w:r>
      <w:bookmarkStart w:id="0" w:name="_GoBack"/>
      <w:bookmarkEnd w:id="0"/>
      <w:r w:rsidRPr="003F5EEA">
        <w:rPr>
          <w:rFonts w:ascii="仿宋_GB2312" w:eastAsia="仿宋_GB2312" w:hAnsi="仿宋" w:cs="仿宋_GB2312" w:hint="eastAsia"/>
          <w:sz w:val="32"/>
          <w:szCs w:val="32"/>
        </w:rPr>
        <w:t>加以考虑。</w:t>
      </w:r>
    </w:p>
    <w:p w:rsidR="004C6F40" w:rsidRPr="003F5EEA" w:rsidRDefault="004C6F40" w:rsidP="003F5EEA">
      <w:pPr>
        <w:ind w:firstLineChars="200" w:firstLine="31680"/>
        <w:rPr>
          <w:rFonts w:ascii="仿宋_GB2312" w:eastAsia="仿宋_GB2312" w:hAnsi="仿宋" w:cs="Times New Roman"/>
          <w:b/>
          <w:bCs/>
          <w:sz w:val="32"/>
          <w:szCs w:val="32"/>
        </w:rPr>
      </w:pPr>
      <w:r w:rsidRPr="003F5EEA">
        <w:rPr>
          <w:rFonts w:ascii="仿宋_GB2312" w:eastAsia="仿宋_GB2312" w:hAnsi="仿宋" w:cs="仿宋_GB2312" w:hint="eastAsia"/>
          <w:b/>
          <w:bCs/>
          <w:sz w:val="32"/>
          <w:szCs w:val="32"/>
        </w:rPr>
        <w:t>三、加快河东城区大交通管理体系的构建</w:t>
      </w:r>
    </w:p>
    <w:p w:rsidR="004C6F40" w:rsidRPr="003F5EEA" w:rsidRDefault="004C6F40" w:rsidP="003F5EEA">
      <w:pPr>
        <w:ind w:firstLineChars="200" w:firstLine="31680"/>
        <w:rPr>
          <w:rFonts w:ascii="仿宋_GB2312" w:eastAsia="仿宋_GB2312" w:hAnsi="仿宋" w:cs="Times New Roman"/>
          <w:sz w:val="32"/>
          <w:szCs w:val="32"/>
        </w:rPr>
      </w:pPr>
      <w:r w:rsidRPr="003F5EEA">
        <w:rPr>
          <w:rFonts w:ascii="仿宋_GB2312" w:eastAsia="仿宋_GB2312" w:hAnsi="仿宋" w:cs="仿宋_GB2312"/>
          <w:sz w:val="32"/>
          <w:szCs w:val="32"/>
        </w:rPr>
        <w:t>1</w:t>
      </w:r>
      <w:r w:rsidRPr="003F5EEA">
        <w:rPr>
          <w:rFonts w:ascii="仿宋_GB2312" w:eastAsia="仿宋_GB2312" w:hAnsi="仿宋" w:cs="仿宋_GB2312" w:hint="eastAsia"/>
          <w:sz w:val="32"/>
          <w:szCs w:val="32"/>
        </w:rPr>
        <w:t>、合理分流。尽量分流从一大桥过境的人流、车流，从湘江三大桥和即将建成的杨梅洲大桥经过。并尽快启动智能交通系统的升级，减少过境时间消耗。</w:t>
      </w:r>
    </w:p>
    <w:p w:rsidR="004C6F40" w:rsidRPr="003F5EEA" w:rsidRDefault="004C6F40" w:rsidP="003F5EEA">
      <w:pPr>
        <w:pStyle w:val="ListParagraph1"/>
        <w:ind w:left="1" w:firstLine="31680"/>
        <w:rPr>
          <w:rFonts w:ascii="仿宋_GB2312" w:eastAsia="仿宋_GB2312" w:hAnsi="仿宋" w:cs="Times New Roman"/>
          <w:sz w:val="32"/>
          <w:szCs w:val="32"/>
        </w:rPr>
      </w:pPr>
      <w:r w:rsidRPr="003F5EEA">
        <w:rPr>
          <w:rFonts w:ascii="仿宋_GB2312" w:eastAsia="仿宋_GB2312" w:hAnsi="仿宋" w:cs="仿宋_GB2312"/>
          <w:sz w:val="32"/>
          <w:szCs w:val="32"/>
        </w:rPr>
        <w:t>2</w:t>
      </w:r>
      <w:r w:rsidRPr="003F5EEA">
        <w:rPr>
          <w:rFonts w:ascii="仿宋_GB2312" w:eastAsia="仿宋_GB2312" w:hAnsi="仿宋" w:cs="仿宋_GB2312" w:hint="eastAsia"/>
          <w:sz w:val="32"/>
          <w:szCs w:val="32"/>
        </w:rPr>
        <w:t>、加强管控。行人必须经过地下人行通道过马路，不能象基建营处一样，地下通道形成虚设，发挥不了其应有作用。</w:t>
      </w:r>
    </w:p>
    <w:p w:rsidR="004C6F40" w:rsidRDefault="004C6F40" w:rsidP="003F5EEA">
      <w:pPr>
        <w:pStyle w:val="ListParagraph1"/>
        <w:ind w:firstLineChars="0" w:firstLine="0"/>
        <w:rPr>
          <w:rFonts w:ascii="仿宋_GB2312" w:eastAsia="仿宋_GB2312" w:hAnsi="仿宋" w:cs="Times New Roman"/>
          <w:sz w:val="32"/>
          <w:szCs w:val="32"/>
        </w:rPr>
      </w:pPr>
      <w:r w:rsidRPr="003F5EEA">
        <w:rPr>
          <w:rFonts w:ascii="仿宋_GB2312" w:eastAsia="仿宋_GB2312" w:hAnsi="仿宋" w:cs="仿宋_GB2312" w:hint="eastAsia"/>
          <w:sz w:val="32"/>
          <w:szCs w:val="32"/>
        </w:rPr>
        <w:t>建设路口转盘处的人流通道必须与车流通道隔离，以减少相互的干扰。这样可极大地提高整个交叉路口的通行能力和交通秩序。</w:t>
      </w:r>
    </w:p>
    <w:p w:rsidR="004C6F40" w:rsidRDefault="004C6F40" w:rsidP="003F5EEA">
      <w:pPr>
        <w:pStyle w:val="ListParagraph1"/>
        <w:ind w:firstLineChars="0" w:firstLine="0"/>
        <w:rPr>
          <w:rFonts w:ascii="仿宋_GB2312" w:eastAsia="仿宋_GB2312" w:hAnsi="仿宋" w:cs="Times New Roman"/>
          <w:sz w:val="32"/>
          <w:szCs w:val="32"/>
        </w:rPr>
      </w:pPr>
    </w:p>
    <w:p w:rsidR="004C6F40" w:rsidRPr="003F5EEA" w:rsidRDefault="004C6F40" w:rsidP="003F5EEA">
      <w:pPr>
        <w:pStyle w:val="ListParagraph1"/>
        <w:ind w:firstLineChars="0" w:firstLine="0"/>
        <w:rPr>
          <w:rFonts w:ascii="仿宋_GB2312" w:eastAsia="仿宋_GB2312" w:hAnsi="仿宋" w:cs="Times New Roman"/>
          <w:sz w:val="32"/>
          <w:szCs w:val="32"/>
        </w:rPr>
      </w:pPr>
    </w:p>
    <w:p w:rsidR="004C6F40" w:rsidRPr="003F5EEA" w:rsidRDefault="004C6F40" w:rsidP="003F5EEA">
      <w:pPr>
        <w:pStyle w:val="ListParagraph1"/>
        <w:ind w:left="1" w:firstLineChars="300" w:firstLine="31680"/>
        <w:rPr>
          <w:rFonts w:ascii="仿宋_GB2312" w:eastAsia="仿宋_GB2312" w:hAnsi="仿宋" w:cs="Times New Roman"/>
          <w:sz w:val="32"/>
          <w:szCs w:val="32"/>
        </w:rPr>
      </w:pPr>
      <w:r w:rsidRPr="003F5EEA">
        <w:rPr>
          <w:rFonts w:ascii="仿宋_GB2312" w:eastAsia="仿宋_GB2312" w:hAnsi="仿宋" w:cs="仿宋_GB2312" w:hint="eastAsia"/>
          <w:sz w:val="32"/>
          <w:szCs w:val="32"/>
        </w:rPr>
        <w:t xml:space="preserve">　</w:t>
      </w:r>
      <w:r>
        <w:rPr>
          <w:rFonts w:ascii="仿宋_GB2312" w:eastAsia="仿宋_GB2312" w:hAnsi="仿宋" w:cs="仿宋_GB2312"/>
          <w:sz w:val="32"/>
          <w:szCs w:val="32"/>
        </w:rPr>
        <w:t xml:space="preserve">  </w:t>
      </w:r>
      <w:r w:rsidRPr="003F5EEA">
        <w:rPr>
          <w:rFonts w:ascii="仿宋_GB2312" w:eastAsia="仿宋_GB2312" w:hAnsi="仿宋" w:cs="仿宋_GB2312" w:hint="eastAsia"/>
          <w:sz w:val="32"/>
          <w:szCs w:val="32"/>
        </w:rPr>
        <w:t>民革湘潭市委会建设路口交通拥堵问题调研课题组</w:t>
      </w:r>
    </w:p>
    <w:p w:rsidR="004C6F40" w:rsidRPr="003F5EEA" w:rsidRDefault="004C6F40" w:rsidP="003F5EEA">
      <w:pPr>
        <w:pStyle w:val="ListParagraph1"/>
        <w:ind w:left="1" w:firstLineChars="1550" w:firstLine="31680"/>
        <w:jc w:val="center"/>
        <w:rPr>
          <w:rFonts w:ascii="仿宋_GB2312" w:eastAsia="仿宋_GB2312" w:hAnsi="仿宋" w:cs="Times New Roman"/>
          <w:sz w:val="32"/>
          <w:szCs w:val="32"/>
        </w:rPr>
      </w:pPr>
      <w:r w:rsidRPr="003F5EEA">
        <w:rPr>
          <w:rFonts w:ascii="仿宋_GB2312" w:eastAsia="仿宋_GB2312" w:hAnsi="仿宋" w:cs="仿宋_GB2312"/>
          <w:sz w:val="32"/>
          <w:szCs w:val="32"/>
        </w:rPr>
        <w:t>2016</w:t>
      </w:r>
      <w:r w:rsidRPr="003F5EEA">
        <w:rPr>
          <w:rFonts w:ascii="仿宋_GB2312" w:eastAsia="仿宋_GB2312" w:hAnsi="仿宋" w:cs="仿宋_GB2312" w:hint="eastAsia"/>
          <w:sz w:val="32"/>
          <w:szCs w:val="32"/>
        </w:rPr>
        <w:t>年</w:t>
      </w:r>
      <w:r w:rsidRPr="003F5EEA">
        <w:rPr>
          <w:rFonts w:ascii="仿宋_GB2312" w:eastAsia="仿宋_GB2312" w:hAnsi="仿宋" w:cs="仿宋_GB2312"/>
          <w:sz w:val="32"/>
          <w:szCs w:val="32"/>
        </w:rPr>
        <w:t>5</w:t>
      </w:r>
      <w:r w:rsidRPr="003F5EEA">
        <w:rPr>
          <w:rFonts w:ascii="仿宋_GB2312" w:eastAsia="仿宋_GB2312" w:hAnsi="仿宋" w:cs="仿宋_GB2312" w:hint="eastAsia"/>
          <w:sz w:val="32"/>
          <w:szCs w:val="32"/>
        </w:rPr>
        <w:t>月</w:t>
      </w:r>
      <w:r w:rsidRPr="003F5EEA">
        <w:rPr>
          <w:rFonts w:ascii="仿宋_GB2312" w:eastAsia="仿宋_GB2312" w:hAnsi="仿宋" w:cs="仿宋_GB2312"/>
          <w:sz w:val="32"/>
          <w:szCs w:val="32"/>
        </w:rPr>
        <w:t>3</w:t>
      </w:r>
      <w:r w:rsidRPr="003F5EEA">
        <w:rPr>
          <w:rFonts w:ascii="仿宋_GB2312" w:eastAsia="仿宋_GB2312" w:hAnsi="仿宋" w:cs="仿宋_GB2312" w:hint="eastAsia"/>
          <w:sz w:val="32"/>
          <w:szCs w:val="32"/>
        </w:rPr>
        <w:t>日</w:t>
      </w:r>
    </w:p>
    <w:p w:rsidR="004C6F40" w:rsidRDefault="004C6F40" w:rsidP="003F5EEA">
      <w:pPr>
        <w:pStyle w:val="ListParagraph1"/>
        <w:ind w:left="1" w:firstLineChars="1050" w:firstLine="31680"/>
        <w:rPr>
          <w:rFonts w:ascii="??_GB2312" w:eastAsia="Times New Roman" w:hAnsi="仿宋" w:cs="Times New Roman"/>
          <w:sz w:val="32"/>
          <w:szCs w:val="32"/>
        </w:rPr>
      </w:pPr>
    </w:p>
    <w:p w:rsidR="004C6F40" w:rsidRDefault="004C6F40">
      <w:pPr>
        <w:rPr>
          <w:rFonts w:cs="Times New Roman"/>
          <w:sz w:val="32"/>
          <w:szCs w:val="32"/>
        </w:rPr>
      </w:pPr>
    </w:p>
    <w:p w:rsidR="004C6F40" w:rsidRDefault="004C6F40">
      <w:pPr>
        <w:rPr>
          <w:rFonts w:cs="Times New Roman"/>
          <w:sz w:val="32"/>
          <w:szCs w:val="32"/>
        </w:rPr>
      </w:pPr>
      <w:r>
        <w:rPr>
          <w:rFonts w:cs="宋体" w:hint="eastAsia"/>
          <w:sz w:val="32"/>
          <w:szCs w:val="32"/>
        </w:rPr>
        <w:t>附：</w:t>
      </w:r>
    </w:p>
    <w:p w:rsidR="004C6F40" w:rsidRDefault="004C6F40">
      <w:pPr>
        <w:pStyle w:val="ListParagraph1"/>
        <w:ind w:firstLineChars="0" w:firstLine="0"/>
        <w:jc w:val="center"/>
        <w:rPr>
          <w:rFonts w:ascii="方正小标宋简体" w:eastAsia="方正小标宋简体" w:cs="Times New Roman"/>
          <w:sz w:val="44"/>
          <w:szCs w:val="44"/>
        </w:rPr>
      </w:pPr>
      <w:r>
        <w:rPr>
          <w:rFonts w:ascii="方正小标宋简体" w:eastAsia="方正小标宋简体" w:cs="方正小标宋简体" w:hint="eastAsia"/>
          <w:sz w:val="44"/>
          <w:szCs w:val="44"/>
        </w:rPr>
        <w:t>参加调研人员名单</w:t>
      </w:r>
    </w:p>
    <w:p w:rsidR="004C6F40" w:rsidRDefault="004C6F40">
      <w:pPr>
        <w:pStyle w:val="ListParagraph1"/>
        <w:ind w:left="1440" w:firstLineChars="0" w:firstLine="0"/>
        <w:jc w:val="center"/>
        <w:rPr>
          <w:rFonts w:ascii="方正小标宋简体" w:eastAsia="方正小标宋简体" w:cs="Times New Roman"/>
          <w:sz w:val="32"/>
          <w:szCs w:val="32"/>
        </w:rPr>
      </w:pP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曾虹燕</w:t>
      </w:r>
      <w:r>
        <w:rPr>
          <w:rFonts w:ascii="??_GB2312" w:eastAsia="Times New Roman" w:cs="??_GB2312"/>
          <w:sz w:val="32"/>
          <w:szCs w:val="32"/>
        </w:rPr>
        <w:t xml:space="preserve">  </w:t>
      </w:r>
      <w:r>
        <w:rPr>
          <w:rFonts w:ascii="??_GB2312" w:eastAsia="Times New Roman" w:cs="Times New Roman"/>
          <w:sz w:val="32"/>
          <w:szCs w:val="32"/>
        </w:rPr>
        <w:t>市政协副主席、民革湘潭市委主委</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周昭云</w:t>
      </w:r>
      <w:r>
        <w:rPr>
          <w:rFonts w:ascii="??_GB2312" w:eastAsia="Times New Roman" w:cs="??_GB2312"/>
          <w:sz w:val="32"/>
          <w:szCs w:val="32"/>
        </w:rPr>
        <w:t xml:space="preserve">  </w:t>
      </w:r>
      <w:r>
        <w:rPr>
          <w:rFonts w:ascii="??_GB2312" w:eastAsia="Times New Roman" w:cs="Times New Roman"/>
          <w:sz w:val="32"/>
          <w:szCs w:val="32"/>
        </w:rPr>
        <w:t>市政协常委、人口与资源环境委员会主任</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龚铁钢</w:t>
      </w:r>
      <w:r>
        <w:rPr>
          <w:rFonts w:ascii="??_GB2312" w:eastAsia="Times New Roman" w:cs="??_GB2312"/>
          <w:sz w:val="32"/>
          <w:szCs w:val="32"/>
        </w:rPr>
        <w:t xml:space="preserve">  </w:t>
      </w:r>
      <w:r>
        <w:rPr>
          <w:rFonts w:ascii="??_GB2312" w:eastAsia="Times New Roman" w:cs="Times New Roman"/>
          <w:sz w:val="32"/>
          <w:szCs w:val="32"/>
        </w:rPr>
        <w:t>市人大常委、民革湘潭市委会专职副主委</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周亦农</w:t>
      </w:r>
      <w:r>
        <w:rPr>
          <w:rFonts w:ascii="??_GB2312" w:eastAsia="Times New Roman" w:cs="??_GB2312"/>
          <w:sz w:val="32"/>
          <w:szCs w:val="32"/>
        </w:rPr>
        <w:t xml:space="preserve">  </w:t>
      </w:r>
      <w:r>
        <w:rPr>
          <w:rFonts w:ascii="??_GB2312" w:eastAsia="Times New Roman" w:cs="Times New Roman"/>
          <w:sz w:val="32"/>
          <w:szCs w:val="32"/>
        </w:rPr>
        <w:t>岳塘区政协副主席</w:t>
      </w:r>
      <w:r>
        <w:rPr>
          <w:rFonts w:ascii="??_GB2312" w:eastAsia="Times New Roman" w:cs="Times New Roman"/>
          <w:sz w:val="32"/>
          <w:szCs w:val="32"/>
        </w:rPr>
        <w:tab/>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郭华强</w:t>
      </w:r>
      <w:r>
        <w:rPr>
          <w:rFonts w:ascii="??_GB2312" w:eastAsia="Times New Roman" w:cs="??_GB2312"/>
          <w:sz w:val="32"/>
          <w:szCs w:val="32"/>
        </w:rPr>
        <w:t xml:space="preserve">  </w:t>
      </w:r>
      <w:r>
        <w:rPr>
          <w:rFonts w:ascii="??_GB2312" w:eastAsia="Times New Roman" w:cs="Times New Roman"/>
          <w:sz w:val="32"/>
          <w:szCs w:val="32"/>
        </w:rPr>
        <w:t>岳塘区政协常委、经科委主任</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陈军武</w:t>
      </w:r>
      <w:r>
        <w:rPr>
          <w:rFonts w:ascii="??_GB2312" w:eastAsia="Times New Roman" w:cs="??_GB2312"/>
          <w:sz w:val="32"/>
          <w:szCs w:val="32"/>
        </w:rPr>
        <w:t xml:space="preserve">  </w:t>
      </w:r>
      <w:r>
        <w:rPr>
          <w:rFonts w:ascii="??_GB2312" w:eastAsia="Times New Roman" w:cs="Times New Roman"/>
          <w:sz w:val="32"/>
          <w:szCs w:val="32"/>
        </w:rPr>
        <w:t>市政协委员、民革湘潭市委</w:t>
      </w:r>
      <w:r>
        <w:rPr>
          <w:rFonts w:ascii="??_GB2312" w:eastAsia="Times New Roman" w:cs="Times New Roman"/>
          <w:sz w:val="32"/>
          <w:szCs w:val="32"/>
        </w:rPr>
        <w:tab/>
      </w:r>
      <w:r>
        <w:rPr>
          <w:rFonts w:ascii="??_GB2312" w:eastAsia="Times New Roman" w:cs="Times New Roman"/>
          <w:sz w:val="32"/>
          <w:szCs w:val="32"/>
        </w:rPr>
        <w:t>办公室主任</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谭铁炎</w:t>
      </w:r>
      <w:r>
        <w:rPr>
          <w:rFonts w:ascii="??_GB2312" w:eastAsia="Times New Roman" w:cs="??_GB2312"/>
          <w:sz w:val="32"/>
          <w:szCs w:val="32"/>
        </w:rPr>
        <w:t xml:space="preserve">  </w:t>
      </w:r>
      <w:r>
        <w:rPr>
          <w:rFonts w:ascii="??_GB2312" w:eastAsia="Times New Roman" w:cs="Times New Roman"/>
          <w:sz w:val="32"/>
          <w:szCs w:val="32"/>
        </w:rPr>
        <w:t>民革湘潭市委社会服务科科长</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周崇政</w:t>
      </w:r>
      <w:r>
        <w:rPr>
          <w:rFonts w:ascii="??_GB2312" w:eastAsia="Times New Roman" w:cs="??_GB2312"/>
          <w:sz w:val="32"/>
          <w:szCs w:val="32"/>
        </w:rPr>
        <w:t xml:space="preserve">  </w:t>
      </w:r>
      <w:r>
        <w:rPr>
          <w:rFonts w:ascii="??_GB2312" w:eastAsia="Times New Roman" w:cs="Times New Roman"/>
          <w:sz w:val="32"/>
          <w:szCs w:val="32"/>
        </w:rPr>
        <w:t>岳塘区政协委员、周崇政口腔诊所负责人</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廖志勇</w:t>
      </w:r>
      <w:r>
        <w:rPr>
          <w:rFonts w:ascii="??_GB2312" w:eastAsia="Times New Roman" w:cs="??_GB2312"/>
          <w:sz w:val="32"/>
          <w:szCs w:val="32"/>
        </w:rPr>
        <w:t xml:space="preserve">  </w:t>
      </w:r>
      <w:r>
        <w:rPr>
          <w:rFonts w:ascii="??_GB2312" w:eastAsia="Times New Roman" w:cs="Times New Roman"/>
          <w:sz w:val="32"/>
          <w:szCs w:val="32"/>
        </w:rPr>
        <w:t>民革党员、湘潭心连心集团高管</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万</w:t>
      </w:r>
      <w:r>
        <w:rPr>
          <w:rFonts w:ascii="??_GB2312" w:eastAsia="Times New Roman" w:cs="??_GB2312"/>
          <w:sz w:val="32"/>
          <w:szCs w:val="32"/>
        </w:rPr>
        <w:t xml:space="preserve">  </w:t>
      </w:r>
      <w:r>
        <w:rPr>
          <w:rFonts w:ascii="??_GB2312" w:eastAsia="Times New Roman" w:cs="Times New Roman"/>
          <w:sz w:val="32"/>
          <w:szCs w:val="32"/>
        </w:rPr>
        <w:t>钊</w:t>
      </w:r>
      <w:r>
        <w:rPr>
          <w:rFonts w:ascii="??_GB2312" w:eastAsia="Times New Roman" w:cs="??_GB2312"/>
          <w:sz w:val="32"/>
          <w:szCs w:val="32"/>
        </w:rPr>
        <w:t xml:space="preserve">  </w:t>
      </w:r>
      <w:r>
        <w:rPr>
          <w:rFonts w:ascii="??_GB2312" w:eastAsia="Times New Roman" w:cs="Times New Roman"/>
          <w:sz w:val="32"/>
          <w:szCs w:val="32"/>
        </w:rPr>
        <w:t>民革党员、中天建设公司副总经理</w:t>
      </w:r>
    </w:p>
    <w:p w:rsidR="004C6F40" w:rsidRDefault="004C6F40" w:rsidP="003F5EEA">
      <w:pPr>
        <w:pStyle w:val="ListParagraph1"/>
        <w:ind w:firstLineChars="225" w:firstLine="31680"/>
        <w:rPr>
          <w:rFonts w:ascii="??_GB2312" w:eastAsia="Times New Roman" w:cs="Times New Roman"/>
          <w:sz w:val="32"/>
          <w:szCs w:val="32"/>
        </w:rPr>
      </w:pPr>
      <w:r>
        <w:rPr>
          <w:rFonts w:ascii="??_GB2312" w:eastAsia="Times New Roman" w:cs="Times New Roman"/>
          <w:sz w:val="32"/>
          <w:szCs w:val="32"/>
        </w:rPr>
        <w:t>陈果兰</w:t>
      </w:r>
      <w:r>
        <w:rPr>
          <w:rFonts w:ascii="??_GB2312" w:eastAsia="Times New Roman" w:cs="??_GB2312"/>
          <w:sz w:val="32"/>
          <w:szCs w:val="32"/>
        </w:rPr>
        <w:t xml:space="preserve">  </w:t>
      </w:r>
      <w:r>
        <w:rPr>
          <w:rFonts w:ascii="??_GB2312" w:eastAsia="Times New Roman" w:cs="Times New Roman"/>
          <w:sz w:val="32"/>
          <w:szCs w:val="32"/>
        </w:rPr>
        <w:t>民革党员、岳塘区实事考核办</w:t>
      </w:r>
      <w:r>
        <w:rPr>
          <w:rFonts w:ascii="??_GB2312" w:eastAsia="Times New Roman" w:cs="Times New Roman"/>
          <w:sz w:val="32"/>
          <w:szCs w:val="32"/>
        </w:rPr>
        <w:tab/>
      </w:r>
    </w:p>
    <w:p w:rsidR="004C6F40" w:rsidRDefault="004C6F40" w:rsidP="001A497C">
      <w:pPr>
        <w:pStyle w:val="ListParagraph1"/>
        <w:ind w:firstLineChars="225" w:firstLine="31680"/>
        <w:rPr>
          <w:rFonts w:ascii="??_GB2312" w:cs="Times New Roman"/>
          <w:sz w:val="32"/>
          <w:szCs w:val="32"/>
        </w:rPr>
      </w:pPr>
      <w:r>
        <w:rPr>
          <w:rFonts w:ascii="??_GB2312" w:eastAsia="Times New Roman" w:cs="Times New Roman"/>
          <w:sz w:val="32"/>
          <w:szCs w:val="32"/>
        </w:rPr>
        <w:t>戴美英</w:t>
      </w:r>
      <w:r>
        <w:rPr>
          <w:rFonts w:ascii="??_GB2312" w:eastAsia="Times New Roman" w:cs="??_GB2312"/>
          <w:sz w:val="32"/>
          <w:szCs w:val="32"/>
        </w:rPr>
        <w:t xml:space="preserve">  </w:t>
      </w:r>
      <w:r>
        <w:rPr>
          <w:rFonts w:ascii="??_GB2312" w:eastAsia="Times New Roman" w:cs="Times New Roman"/>
          <w:sz w:val="32"/>
          <w:szCs w:val="32"/>
        </w:rPr>
        <w:t>宝中旅游湖湘林语店经理</w:t>
      </w:r>
    </w:p>
    <w:p w:rsidR="004C6F40" w:rsidRPr="003F5EEA" w:rsidRDefault="004C6F40" w:rsidP="003F5EEA">
      <w:pPr>
        <w:pStyle w:val="ListParagraph1"/>
        <w:ind w:firstLineChars="225" w:firstLine="31680"/>
        <w:rPr>
          <w:rFonts w:ascii="??_GB2312" w:hAnsi="仿宋" w:cs="Times New Roman"/>
          <w:sz w:val="32"/>
          <w:szCs w:val="32"/>
        </w:rPr>
      </w:pPr>
      <w:r w:rsidRPr="003F5EEA">
        <w:rPr>
          <w:rFonts w:ascii="仿宋_GB2312" w:eastAsia="仿宋_GB2312" w:hAnsi="仿宋" w:cs="仿宋_GB2312" w:hint="eastAsia"/>
          <w:sz w:val="32"/>
          <w:szCs w:val="32"/>
        </w:rPr>
        <w:t xml:space="preserve">　　　（执笔：陈果兰）</w:t>
      </w:r>
    </w:p>
    <w:sectPr w:rsidR="004C6F40" w:rsidRPr="003F5EEA" w:rsidSect="003F5EEA">
      <w:footerReference w:type="default" r:id="rId7"/>
      <w:pgSz w:w="11906" w:h="16838"/>
      <w:pgMar w:top="1418" w:right="1474" w:bottom="1247"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F40" w:rsidRDefault="004C6F40">
      <w:pPr>
        <w:rPr>
          <w:rFonts w:cs="Times New Roman"/>
        </w:rPr>
      </w:pPr>
      <w:r>
        <w:rPr>
          <w:rFonts w:cs="Times New Roman"/>
        </w:rPr>
        <w:separator/>
      </w:r>
    </w:p>
  </w:endnote>
  <w:endnote w:type="continuationSeparator" w:id="0">
    <w:p w:rsidR="004C6F40" w:rsidRDefault="004C6F4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
    <w:altName w:val="仿宋_GB2312"/>
    <w:panose1 w:val="00000000000000000000"/>
    <w:charset w:val="86"/>
    <w:family w:val="modern"/>
    <w:notTrueType/>
    <w:pitch w:val="fixed"/>
    <w:sig w:usb0="00000001" w:usb1="080E0000" w:usb2="00000010" w:usb3="00000000" w:csb0="00040000" w:csb1="00000000"/>
  </w:font>
  <w:font w:name="楷体">
    <w:panose1 w:val="00000000000000000000"/>
    <w:charset w:val="86"/>
    <w:family w:val="moder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方正小标宋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40" w:rsidRDefault="004C6F40" w:rsidP="00BA4FC3">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4C6F40" w:rsidRDefault="004C6F40" w:rsidP="00853BC6">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F40" w:rsidRDefault="004C6F40">
      <w:pPr>
        <w:rPr>
          <w:rFonts w:cs="Times New Roman"/>
        </w:rPr>
      </w:pPr>
      <w:r>
        <w:rPr>
          <w:rFonts w:cs="Times New Roman"/>
        </w:rPr>
        <w:separator/>
      </w:r>
    </w:p>
  </w:footnote>
  <w:footnote w:type="continuationSeparator" w:id="0">
    <w:p w:rsidR="004C6F40" w:rsidRDefault="004C6F4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2DC18"/>
    <w:multiLevelType w:val="singleLevel"/>
    <w:tmpl w:val="5732DC18"/>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6FC0"/>
    <w:rsid w:val="00062AB6"/>
    <w:rsid w:val="00067B88"/>
    <w:rsid w:val="00073BCB"/>
    <w:rsid w:val="0007423C"/>
    <w:rsid w:val="000A001E"/>
    <w:rsid w:val="000D00C9"/>
    <w:rsid w:val="000D6FC0"/>
    <w:rsid w:val="000D740E"/>
    <w:rsid w:val="001617F2"/>
    <w:rsid w:val="00162C93"/>
    <w:rsid w:val="001654FE"/>
    <w:rsid w:val="00177303"/>
    <w:rsid w:val="00185A6E"/>
    <w:rsid w:val="001A497C"/>
    <w:rsid w:val="001B330A"/>
    <w:rsid w:val="001C3D5D"/>
    <w:rsid w:val="001D50C9"/>
    <w:rsid w:val="0032315A"/>
    <w:rsid w:val="003301B6"/>
    <w:rsid w:val="00341389"/>
    <w:rsid w:val="0039648A"/>
    <w:rsid w:val="003B524C"/>
    <w:rsid w:val="003D498F"/>
    <w:rsid w:val="003F2F1C"/>
    <w:rsid w:val="003F5EEA"/>
    <w:rsid w:val="003F664D"/>
    <w:rsid w:val="004003EF"/>
    <w:rsid w:val="00437C03"/>
    <w:rsid w:val="00464647"/>
    <w:rsid w:val="004C6F40"/>
    <w:rsid w:val="004E12A6"/>
    <w:rsid w:val="0053178F"/>
    <w:rsid w:val="005562A1"/>
    <w:rsid w:val="00585A43"/>
    <w:rsid w:val="0061133A"/>
    <w:rsid w:val="00620FE4"/>
    <w:rsid w:val="00696688"/>
    <w:rsid w:val="0072305A"/>
    <w:rsid w:val="0073214E"/>
    <w:rsid w:val="00776C97"/>
    <w:rsid w:val="007A27E9"/>
    <w:rsid w:val="007D3462"/>
    <w:rsid w:val="00805542"/>
    <w:rsid w:val="00853BC6"/>
    <w:rsid w:val="008624B9"/>
    <w:rsid w:val="00873920"/>
    <w:rsid w:val="00893AC5"/>
    <w:rsid w:val="008D36A3"/>
    <w:rsid w:val="00976A31"/>
    <w:rsid w:val="00992D10"/>
    <w:rsid w:val="009C7D1D"/>
    <w:rsid w:val="009E41BB"/>
    <w:rsid w:val="00A2397E"/>
    <w:rsid w:val="00A3087D"/>
    <w:rsid w:val="00A45675"/>
    <w:rsid w:val="00A508F9"/>
    <w:rsid w:val="00A70DA9"/>
    <w:rsid w:val="00AB565D"/>
    <w:rsid w:val="00AD27DD"/>
    <w:rsid w:val="00AF59FD"/>
    <w:rsid w:val="00B026A3"/>
    <w:rsid w:val="00B302D7"/>
    <w:rsid w:val="00B3325B"/>
    <w:rsid w:val="00B43184"/>
    <w:rsid w:val="00B568BE"/>
    <w:rsid w:val="00B83051"/>
    <w:rsid w:val="00BA4FC3"/>
    <w:rsid w:val="00BB35D5"/>
    <w:rsid w:val="00BD4B29"/>
    <w:rsid w:val="00C428B1"/>
    <w:rsid w:val="00C67274"/>
    <w:rsid w:val="00C82D39"/>
    <w:rsid w:val="00C84DEC"/>
    <w:rsid w:val="00CC531C"/>
    <w:rsid w:val="00CF4044"/>
    <w:rsid w:val="00D37F08"/>
    <w:rsid w:val="00D4578F"/>
    <w:rsid w:val="00D5461B"/>
    <w:rsid w:val="00D8523D"/>
    <w:rsid w:val="00DB222E"/>
    <w:rsid w:val="00DF65F5"/>
    <w:rsid w:val="00E2778F"/>
    <w:rsid w:val="00E33EE1"/>
    <w:rsid w:val="00E55EE3"/>
    <w:rsid w:val="00EC7AD6"/>
    <w:rsid w:val="00F7743A"/>
    <w:rsid w:val="00FA7173"/>
    <w:rsid w:val="00FF2438"/>
    <w:rsid w:val="0E2F5E51"/>
    <w:rsid w:val="30B3182B"/>
    <w:rsid w:val="372E794B"/>
    <w:rsid w:val="7DF16E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5D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BB35D5"/>
    <w:pPr>
      <w:ind w:leftChars="2500" w:left="100"/>
    </w:pPr>
  </w:style>
  <w:style w:type="character" w:customStyle="1" w:styleId="DateChar">
    <w:name w:val="Date Char"/>
    <w:basedOn w:val="DefaultParagraphFont"/>
    <w:link w:val="Date"/>
    <w:uiPriority w:val="99"/>
    <w:semiHidden/>
    <w:locked/>
    <w:rsid w:val="00BB35D5"/>
    <w:rPr>
      <w:kern w:val="2"/>
      <w:sz w:val="21"/>
      <w:szCs w:val="21"/>
    </w:rPr>
  </w:style>
  <w:style w:type="paragraph" w:styleId="Footer">
    <w:name w:val="footer"/>
    <w:basedOn w:val="Normal"/>
    <w:link w:val="FooterChar"/>
    <w:uiPriority w:val="99"/>
    <w:rsid w:val="00BB35D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B35D5"/>
    <w:rPr>
      <w:sz w:val="18"/>
      <w:szCs w:val="18"/>
    </w:rPr>
  </w:style>
  <w:style w:type="paragraph" w:styleId="Header">
    <w:name w:val="header"/>
    <w:basedOn w:val="Normal"/>
    <w:link w:val="HeaderChar"/>
    <w:uiPriority w:val="99"/>
    <w:rsid w:val="00BB35D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B35D5"/>
    <w:rPr>
      <w:sz w:val="18"/>
      <w:szCs w:val="18"/>
    </w:rPr>
  </w:style>
  <w:style w:type="paragraph" w:styleId="NormalWeb">
    <w:name w:val="Normal (Web)"/>
    <w:basedOn w:val="Normal"/>
    <w:uiPriority w:val="99"/>
    <w:rsid w:val="00BB35D5"/>
    <w:pPr>
      <w:widowControl/>
      <w:spacing w:before="100" w:beforeAutospacing="1" w:after="100" w:afterAutospacing="1"/>
      <w:jc w:val="left"/>
    </w:pPr>
    <w:rPr>
      <w:rFonts w:ascii="宋体" w:hAnsi="宋体" w:cs="宋体"/>
      <w:kern w:val="0"/>
      <w:sz w:val="24"/>
      <w:szCs w:val="24"/>
    </w:rPr>
  </w:style>
  <w:style w:type="paragraph" w:customStyle="1" w:styleId="ListParagraph1">
    <w:name w:val="List Paragraph1"/>
    <w:basedOn w:val="Normal"/>
    <w:uiPriority w:val="99"/>
    <w:rsid w:val="00BB35D5"/>
    <w:pPr>
      <w:ind w:firstLineChars="200" w:firstLine="420"/>
    </w:pPr>
  </w:style>
  <w:style w:type="character" w:styleId="PageNumber">
    <w:name w:val="page number"/>
    <w:basedOn w:val="DefaultParagraphFont"/>
    <w:uiPriority w:val="99"/>
    <w:rsid w:val="00853B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183</Words>
  <Characters>1047</Characters>
  <Application>Microsoft Office Outlook</Application>
  <DocSecurity>0</DocSecurity>
  <Lines>0</Lines>
  <Paragraphs>0</Paragraphs>
  <ScaleCrop>false</ScaleCrop>
  <Company>Users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User</cp:lastModifiedBy>
  <cp:revision>11</cp:revision>
  <cp:lastPrinted>2016-12-05T05:54:00Z</cp:lastPrinted>
  <dcterms:created xsi:type="dcterms:W3CDTF">2016-05-04T07:32:00Z</dcterms:created>
  <dcterms:modified xsi:type="dcterms:W3CDTF">2016-12-05T05:54:00Z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